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9F8A" w14:textId="77777777" w:rsidR="00AE1938" w:rsidRPr="005F1C29" w:rsidRDefault="007614D2" w:rsidP="00EE77CA">
      <w:pPr>
        <w:spacing w:after="0" w:line="240" w:lineRule="auto"/>
        <w:jc w:val="center"/>
        <w:rPr>
          <w:b/>
          <w:color w:val="800000"/>
          <w:sz w:val="28"/>
          <w:szCs w:val="28"/>
        </w:rPr>
      </w:pPr>
      <w:r w:rsidRPr="005F1C29">
        <w:rPr>
          <w:b/>
          <w:color w:val="800000"/>
          <w:sz w:val="28"/>
          <w:szCs w:val="28"/>
        </w:rPr>
        <w:t>U.S. Durum Grow</w:t>
      </w:r>
      <w:r w:rsidR="00AE1938" w:rsidRPr="005F1C29">
        <w:rPr>
          <w:b/>
          <w:color w:val="800000"/>
          <w:sz w:val="28"/>
          <w:szCs w:val="28"/>
        </w:rPr>
        <w:t xml:space="preserve">ers Association </w:t>
      </w:r>
    </w:p>
    <w:p w14:paraId="3D7A6CC4" w14:textId="77777777" w:rsidR="00F40750" w:rsidRPr="005F1C29" w:rsidRDefault="007614D2" w:rsidP="00EE77CA">
      <w:pPr>
        <w:spacing w:after="0" w:line="240" w:lineRule="auto"/>
        <w:jc w:val="center"/>
        <w:rPr>
          <w:b/>
          <w:color w:val="800000"/>
          <w:sz w:val="28"/>
          <w:szCs w:val="28"/>
        </w:rPr>
      </w:pPr>
      <w:r w:rsidRPr="005F1C29">
        <w:rPr>
          <w:b/>
          <w:color w:val="800000"/>
          <w:sz w:val="28"/>
          <w:szCs w:val="28"/>
        </w:rPr>
        <w:t>Resolutions</w:t>
      </w:r>
    </w:p>
    <w:p w14:paraId="1CAB69CE" w14:textId="7B0539FB" w:rsidR="00AE1938" w:rsidRPr="005F1C29" w:rsidRDefault="005F1C29" w:rsidP="00EE77CA">
      <w:pPr>
        <w:spacing w:after="0" w:line="240" w:lineRule="auto"/>
        <w:jc w:val="center"/>
        <w:rPr>
          <w:b/>
          <w:i/>
        </w:rPr>
      </w:pPr>
      <w:r w:rsidRPr="005F1C29">
        <w:rPr>
          <w:b/>
          <w:i/>
        </w:rPr>
        <w:t>Approved</w:t>
      </w:r>
      <w:r w:rsidR="00775AE6">
        <w:rPr>
          <w:b/>
          <w:i/>
        </w:rPr>
        <w:t xml:space="preserve"> November </w:t>
      </w:r>
      <w:r w:rsidR="00EE77CA">
        <w:rPr>
          <w:b/>
          <w:i/>
        </w:rPr>
        <w:t>12</w:t>
      </w:r>
      <w:r w:rsidR="00775AE6">
        <w:rPr>
          <w:b/>
          <w:i/>
        </w:rPr>
        <w:t>, 201</w:t>
      </w:r>
      <w:r w:rsidR="00EE77CA">
        <w:rPr>
          <w:b/>
          <w:i/>
        </w:rPr>
        <w:t>9</w:t>
      </w:r>
    </w:p>
    <w:p w14:paraId="7706CC10" w14:textId="77777777" w:rsidR="001D4E2E" w:rsidRDefault="001D4E2E" w:rsidP="00EE77CA">
      <w:pPr>
        <w:spacing w:after="0" w:line="240" w:lineRule="auto"/>
        <w:jc w:val="center"/>
        <w:rPr>
          <w:b/>
        </w:rPr>
      </w:pPr>
    </w:p>
    <w:p w14:paraId="5ACF85E9" w14:textId="77777777" w:rsidR="001D4E2E" w:rsidRPr="005F1C29" w:rsidRDefault="009E380B" w:rsidP="00EE77CA">
      <w:pPr>
        <w:spacing w:after="0" w:line="240" w:lineRule="auto"/>
        <w:rPr>
          <w:b/>
          <w:color w:val="800000"/>
          <w:u w:val="single"/>
        </w:rPr>
      </w:pPr>
      <w:r w:rsidRPr="005F1C29">
        <w:rPr>
          <w:b/>
          <w:color w:val="800000"/>
          <w:u w:val="single"/>
        </w:rPr>
        <w:t>EFFECTIVE DOMESTIC POLICY</w:t>
      </w:r>
    </w:p>
    <w:p w14:paraId="66511E79" w14:textId="77777777" w:rsidR="001D4E2E" w:rsidRDefault="001D4E2E" w:rsidP="00EE77CA">
      <w:pPr>
        <w:pStyle w:val="ListParagraph"/>
        <w:numPr>
          <w:ilvl w:val="0"/>
          <w:numId w:val="4"/>
        </w:numPr>
        <w:spacing w:after="0" w:line="240" w:lineRule="auto"/>
        <w:contextualSpacing w:val="0"/>
      </w:pPr>
      <w:r w:rsidRPr="007614D2">
        <w:t>USDGA supports the accuracy and repeatability of all test</w:t>
      </w:r>
      <w:r w:rsidR="005A1833">
        <w:t>s</w:t>
      </w:r>
      <w:r w:rsidRPr="007614D2">
        <w:t xml:space="preserve"> to ensure the fairness of discounts and</w:t>
      </w:r>
      <w:r>
        <w:t xml:space="preserve"> </w:t>
      </w:r>
      <w:r w:rsidRPr="007614D2">
        <w:t>pricing to the producer</w:t>
      </w:r>
      <w:r>
        <w:t>.</w:t>
      </w:r>
      <w:r w:rsidR="006C0CAC">
        <w:t xml:space="preserve"> </w:t>
      </w:r>
    </w:p>
    <w:p w14:paraId="510AF833" w14:textId="77777777" w:rsidR="001D4E2E" w:rsidRDefault="005A1833" w:rsidP="00EE77CA">
      <w:pPr>
        <w:pStyle w:val="ListParagraph"/>
        <w:numPr>
          <w:ilvl w:val="0"/>
          <w:numId w:val="4"/>
        </w:numPr>
        <w:spacing w:after="0" w:line="240" w:lineRule="auto"/>
        <w:contextualSpacing w:val="0"/>
      </w:pPr>
      <w:r w:rsidRPr="007614D2">
        <w:t>USDGA supports country of origin labelin</w:t>
      </w:r>
      <w:r>
        <w:t xml:space="preserve">g for all durum wheat products as </w:t>
      </w:r>
      <w:r w:rsidR="001D4E2E" w:rsidRPr="007614D2">
        <w:t>U</w:t>
      </w:r>
      <w:r>
        <w:t>.</w:t>
      </w:r>
      <w:r w:rsidR="001D4E2E" w:rsidRPr="007614D2">
        <w:t>S</w:t>
      </w:r>
      <w:r>
        <w:t>.</w:t>
      </w:r>
      <w:r w:rsidR="001D4E2E" w:rsidRPr="007614D2">
        <w:t xml:space="preserve"> </w:t>
      </w:r>
      <w:r>
        <w:t>d</w:t>
      </w:r>
      <w:r w:rsidR="001D4E2E" w:rsidRPr="007614D2">
        <w:t xml:space="preserve">urum </w:t>
      </w:r>
      <w:r>
        <w:t>g</w:t>
      </w:r>
      <w:r w:rsidR="001D4E2E" w:rsidRPr="007614D2">
        <w:t xml:space="preserve">rowers produce the safest, most economical and </w:t>
      </w:r>
      <w:proofErr w:type="gramStart"/>
      <w:r w:rsidR="001D4E2E" w:rsidRPr="007614D2">
        <w:t>environmentally</w:t>
      </w:r>
      <w:r>
        <w:t>-</w:t>
      </w:r>
      <w:r w:rsidR="001D4E2E" w:rsidRPr="007614D2">
        <w:t>friendly</w:t>
      </w:r>
      <w:proofErr w:type="gramEnd"/>
      <w:r w:rsidR="001D4E2E" w:rsidRPr="007614D2">
        <w:t xml:space="preserve"> durum products</w:t>
      </w:r>
      <w:r>
        <w:t>,</w:t>
      </w:r>
      <w:r w:rsidR="001D4E2E" w:rsidRPr="007614D2">
        <w:t xml:space="preserve"> which the consumer demands</w:t>
      </w:r>
      <w:r>
        <w:t>.</w:t>
      </w:r>
      <w:r w:rsidR="001D4E2E" w:rsidRPr="007614D2">
        <w:t xml:space="preserve"> </w:t>
      </w:r>
    </w:p>
    <w:p w14:paraId="2CE09A1D" w14:textId="77777777" w:rsidR="001D4E2E" w:rsidRDefault="005A1833" w:rsidP="00EE77CA">
      <w:pPr>
        <w:pStyle w:val="ListParagraph"/>
        <w:numPr>
          <w:ilvl w:val="0"/>
          <w:numId w:val="4"/>
        </w:numPr>
        <w:spacing w:after="0" w:line="240" w:lineRule="auto"/>
        <w:contextualSpacing w:val="0"/>
      </w:pPr>
      <w:r>
        <w:t>USDGA supports a 60-day, pre-harvest lock-</w:t>
      </w:r>
      <w:r w:rsidRPr="007614D2">
        <w:t>in period and a more accurate posted county price on durum</w:t>
      </w:r>
      <w:r>
        <w:t xml:space="preserve"> as </w:t>
      </w:r>
      <w:r w:rsidR="001D4E2E" w:rsidRPr="007614D2">
        <w:t>the northern tier of wheat producers are not currently receiving a fair LDP</w:t>
      </w:r>
      <w:r>
        <w:t>.</w:t>
      </w:r>
      <w:r w:rsidR="001D4E2E" w:rsidRPr="007614D2">
        <w:t xml:space="preserve"> </w:t>
      </w:r>
    </w:p>
    <w:p w14:paraId="3F851F5B" w14:textId="77777777" w:rsidR="001D4E2E" w:rsidRDefault="001D4E2E" w:rsidP="00EE77CA">
      <w:pPr>
        <w:pStyle w:val="ListParagraph"/>
        <w:numPr>
          <w:ilvl w:val="0"/>
          <w:numId w:val="4"/>
        </w:numPr>
        <w:spacing w:after="0" w:line="240" w:lineRule="auto"/>
        <w:contextualSpacing w:val="0"/>
      </w:pPr>
      <w:r w:rsidRPr="007614D2">
        <w:t xml:space="preserve">USDGA urges USDA to use </w:t>
      </w:r>
      <w:r w:rsidR="00011A04">
        <w:t>consistent</w:t>
      </w:r>
      <w:r w:rsidRPr="007614D2">
        <w:t xml:space="preserve"> disaster and quality loss </w:t>
      </w:r>
      <w:r w:rsidR="005A1833">
        <w:t>parameters.</w:t>
      </w:r>
    </w:p>
    <w:p w14:paraId="7110B136" w14:textId="77777777" w:rsidR="001D4E2E" w:rsidRDefault="001D4E2E" w:rsidP="00EE77CA">
      <w:pPr>
        <w:pStyle w:val="ListParagraph"/>
        <w:numPr>
          <w:ilvl w:val="0"/>
          <w:numId w:val="4"/>
        </w:numPr>
        <w:spacing w:after="0" w:line="240" w:lineRule="auto"/>
        <w:contextualSpacing w:val="0"/>
      </w:pPr>
      <w:r w:rsidRPr="007614D2">
        <w:t xml:space="preserve">USDGA supports inclusion of a </w:t>
      </w:r>
      <w:r w:rsidR="005A1833">
        <w:t>d</w:t>
      </w:r>
      <w:r w:rsidR="005A1833" w:rsidRPr="007614D2">
        <w:t xml:space="preserve">urum </w:t>
      </w:r>
      <w:r w:rsidR="005A1833">
        <w:t>w</w:t>
      </w:r>
      <w:r w:rsidRPr="007614D2">
        <w:t xml:space="preserve">heat </w:t>
      </w:r>
      <w:r w:rsidR="005A1833">
        <w:t>q</w:t>
      </w:r>
      <w:r w:rsidRPr="007614D2">
        <w:t xml:space="preserve">uality </w:t>
      </w:r>
      <w:r w:rsidR="005A1833">
        <w:t>p</w:t>
      </w:r>
      <w:r w:rsidRPr="007614D2">
        <w:t>rog</w:t>
      </w:r>
      <w:r>
        <w:t xml:space="preserve">ram in </w:t>
      </w:r>
      <w:r w:rsidR="005A1833">
        <w:t xml:space="preserve">the </w:t>
      </w:r>
      <w:r>
        <w:t xml:space="preserve">Farm Bill. </w:t>
      </w:r>
    </w:p>
    <w:p w14:paraId="286B4594" w14:textId="77777777" w:rsidR="001D4E2E" w:rsidRDefault="001D4E2E" w:rsidP="00EE77CA">
      <w:pPr>
        <w:pStyle w:val="ListParagraph"/>
        <w:numPr>
          <w:ilvl w:val="0"/>
          <w:numId w:val="4"/>
        </w:numPr>
        <w:spacing w:after="0" w:line="240" w:lineRule="auto"/>
        <w:contextualSpacing w:val="0"/>
      </w:pPr>
      <w:r w:rsidRPr="007614D2">
        <w:t>USDGA continues to support the law that only active wheat farmers are eligible to serve as Commissioners of the North Dakota Wheat Commi</w:t>
      </w:r>
      <w:r>
        <w:t>ssion in accordance of state law.</w:t>
      </w:r>
    </w:p>
    <w:p w14:paraId="3658F40A" w14:textId="77777777" w:rsidR="001D4E2E" w:rsidRDefault="001D4E2E" w:rsidP="00EE77CA">
      <w:pPr>
        <w:pStyle w:val="ListParagraph"/>
        <w:numPr>
          <w:ilvl w:val="0"/>
          <w:numId w:val="4"/>
        </w:numPr>
        <w:spacing w:after="0" w:line="240" w:lineRule="auto"/>
        <w:contextualSpacing w:val="0"/>
      </w:pPr>
      <w:r w:rsidRPr="007614D2">
        <w:t>USDGA supports a permanent disaster program.</w:t>
      </w:r>
    </w:p>
    <w:p w14:paraId="0D970318" w14:textId="77777777" w:rsidR="001D4E2E" w:rsidRDefault="001D4E2E" w:rsidP="00EE77CA">
      <w:pPr>
        <w:pStyle w:val="ListParagraph"/>
        <w:numPr>
          <w:ilvl w:val="0"/>
          <w:numId w:val="4"/>
        </w:numPr>
        <w:spacing w:after="0" w:line="240" w:lineRule="auto"/>
        <w:contextualSpacing w:val="0"/>
      </w:pPr>
      <w:r w:rsidRPr="007614D2">
        <w:t xml:space="preserve">USDGA supports smaller trigger areas and yield adjustments to the ACRE program or similar programs. </w:t>
      </w:r>
    </w:p>
    <w:p w14:paraId="755E72ED" w14:textId="77777777" w:rsidR="001D4E2E" w:rsidRDefault="001D4E2E" w:rsidP="00EE77CA">
      <w:pPr>
        <w:pStyle w:val="ListParagraph"/>
        <w:numPr>
          <w:ilvl w:val="0"/>
          <w:numId w:val="4"/>
        </w:numPr>
        <w:spacing w:after="0" w:line="240" w:lineRule="auto"/>
        <w:contextualSpacing w:val="0"/>
      </w:pPr>
      <w:r w:rsidRPr="007614D2">
        <w:t>USDGA supports establishing fairness in reduction in value (RIV) adjustments for durum in crop insurance.</w:t>
      </w:r>
    </w:p>
    <w:p w14:paraId="436BEBAD" w14:textId="77777777" w:rsidR="001D4E2E" w:rsidRDefault="001D4E2E" w:rsidP="00EE77CA">
      <w:pPr>
        <w:pStyle w:val="ListParagraph"/>
        <w:numPr>
          <w:ilvl w:val="0"/>
          <w:numId w:val="4"/>
        </w:numPr>
        <w:spacing w:after="0" w:line="240" w:lineRule="auto"/>
        <w:contextualSpacing w:val="0"/>
      </w:pPr>
      <w:r w:rsidRPr="007614D2">
        <w:t>USDGA supports affordable crop insurance at current subsidized levels.</w:t>
      </w:r>
    </w:p>
    <w:p w14:paraId="1E3D362C" w14:textId="77777777" w:rsidR="00C1760F" w:rsidRPr="007614D2" w:rsidRDefault="00C1760F" w:rsidP="00EE77CA">
      <w:pPr>
        <w:pStyle w:val="ListParagraph"/>
        <w:numPr>
          <w:ilvl w:val="0"/>
          <w:numId w:val="4"/>
        </w:numPr>
        <w:spacing w:after="0" w:line="240" w:lineRule="auto"/>
        <w:contextualSpacing w:val="0"/>
      </w:pPr>
      <w:r>
        <w:t>USDGA opposes changes to the Clean Water Act that would allow EPA and the U.S. Army Corps of Engineers to regulate tile drainage, farm ditches, and other man-made waters.</w:t>
      </w:r>
    </w:p>
    <w:p w14:paraId="2D540629" w14:textId="77777777" w:rsidR="001D4E2E" w:rsidRPr="001D4E2E" w:rsidRDefault="001D4E2E" w:rsidP="00EE77CA">
      <w:pPr>
        <w:spacing w:after="0" w:line="240" w:lineRule="auto"/>
        <w:ind w:left="360"/>
      </w:pPr>
    </w:p>
    <w:p w14:paraId="0B7D1403" w14:textId="77777777" w:rsidR="001D4E2E" w:rsidRPr="005F1C29" w:rsidRDefault="009E380B" w:rsidP="00EE77CA">
      <w:pPr>
        <w:spacing w:after="0" w:line="240" w:lineRule="auto"/>
        <w:rPr>
          <w:b/>
          <w:color w:val="800000"/>
          <w:u w:val="single"/>
        </w:rPr>
      </w:pPr>
      <w:r w:rsidRPr="005F1C29">
        <w:rPr>
          <w:b/>
          <w:color w:val="800000"/>
          <w:u w:val="single"/>
        </w:rPr>
        <w:t xml:space="preserve">PROFITABLE </w:t>
      </w:r>
      <w:r w:rsidR="001D4E2E" w:rsidRPr="005F1C29">
        <w:rPr>
          <w:b/>
          <w:color w:val="800000"/>
          <w:u w:val="single"/>
        </w:rPr>
        <w:t>PRODUCTION</w:t>
      </w:r>
    </w:p>
    <w:p w14:paraId="587564A5" w14:textId="77777777" w:rsidR="009E380B" w:rsidRDefault="009E380B" w:rsidP="00EE77CA">
      <w:pPr>
        <w:pStyle w:val="ListParagraph"/>
        <w:numPr>
          <w:ilvl w:val="0"/>
          <w:numId w:val="6"/>
        </w:numPr>
        <w:spacing w:after="0" w:line="240" w:lineRule="auto"/>
        <w:contextualSpacing w:val="0"/>
      </w:pPr>
      <w:r w:rsidRPr="007614D2">
        <w:t>USDGA recognizes organic farming and its merits, as a viable choice for both consumers and producers; and the USDGA promotes the coexistence of commercial, traditional, and organic practices.</w:t>
      </w:r>
    </w:p>
    <w:p w14:paraId="2AA2F891" w14:textId="77777777" w:rsidR="009E380B" w:rsidRDefault="009E380B" w:rsidP="00EE77CA">
      <w:pPr>
        <w:pStyle w:val="ListParagraph"/>
        <w:numPr>
          <w:ilvl w:val="0"/>
          <w:numId w:val="6"/>
        </w:numPr>
        <w:spacing w:after="0" w:line="240" w:lineRule="auto"/>
        <w:contextualSpacing w:val="0"/>
      </w:pPr>
      <w:r w:rsidRPr="007614D2">
        <w:t>USDGA supports chemical harmonization to ensure food safety, food security, and to harmonize price and availability</w:t>
      </w:r>
      <w:r>
        <w:t>.</w:t>
      </w:r>
    </w:p>
    <w:p w14:paraId="4926985C" w14:textId="77777777" w:rsidR="009E380B" w:rsidRPr="007614D2" w:rsidRDefault="009E380B" w:rsidP="00EE77CA">
      <w:pPr>
        <w:pStyle w:val="ListParagraph"/>
        <w:numPr>
          <w:ilvl w:val="0"/>
          <w:numId w:val="6"/>
        </w:numPr>
        <w:spacing w:after="0" w:line="240" w:lineRule="auto"/>
        <w:contextualSpacing w:val="0"/>
      </w:pPr>
      <w:r w:rsidRPr="007614D2">
        <w:t>USDGA supports the full Section 3 registration of fungicides to be used as tools for producers to have for control of fusarium head blight.</w:t>
      </w:r>
    </w:p>
    <w:p w14:paraId="68AFD869" w14:textId="77777777" w:rsidR="009E380B" w:rsidRDefault="009E380B" w:rsidP="00EE77CA">
      <w:pPr>
        <w:pStyle w:val="ListParagraph"/>
        <w:numPr>
          <w:ilvl w:val="0"/>
          <w:numId w:val="6"/>
        </w:numPr>
        <w:spacing w:after="0" w:line="240" w:lineRule="auto"/>
        <w:contextualSpacing w:val="0"/>
      </w:pPr>
      <w:r w:rsidRPr="007614D2">
        <w:t>Due to contamination problems</w:t>
      </w:r>
      <w:r w:rsidR="005A1833">
        <w:t>,</w:t>
      </w:r>
      <w:r w:rsidRPr="007614D2">
        <w:t xml:space="preserve"> USDGA urges the enforcement of seed purity at the foundation production level.</w:t>
      </w:r>
    </w:p>
    <w:p w14:paraId="3D0E2FED" w14:textId="77777777" w:rsidR="009E380B" w:rsidRDefault="009E380B" w:rsidP="00EE77CA">
      <w:pPr>
        <w:pStyle w:val="ListParagraph"/>
        <w:numPr>
          <w:ilvl w:val="0"/>
          <w:numId w:val="6"/>
        </w:numPr>
        <w:spacing w:after="0" w:line="240" w:lineRule="auto"/>
        <w:contextualSpacing w:val="0"/>
      </w:pPr>
      <w:r w:rsidRPr="007614D2">
        <w:t>USDGA supports reciprocity of fuel tax</w:t>
      </w:r>
      <w:r w:rsidR="005A1833">
        <w:t xml:space="preserve"> registration, licensing and axel weights</w:t>
      </w:r>
      <w:r w:rsidRPr="007614D2">
        <w:t xml:space="preserve"> between bordering states for farmers hauling their own agricultural production. </w:t>
      </w:r>
    </w:p>
    <w:p w14:paraId="645173A2" w14:textId="77777777" w:rsidR="001D4E2E" w:rsidRDefault="009E380B" w:rsidP="00EE77CA">
      <w:pPr>
        <w:pStyle w:val="ListParagraph"/>
        <w:numPr>
          <w:ilvl w:val="0"/>
          <w:numId w:val="6"/>
        </w:numPr>
        <w:spacing w:after="0" w:line="240" w:lineRule="auto"/>
        <w:contextualSpacing w:val="0"/>
      </w:pPr>
      <w:r w:rsidRPr="007614D2">
        <w:t>USDGA supports</w:t>
      </w:r>
      <w:r w:rsidR="00C02099">
        <w:t xml:space="preserve"> </w:t>
      </w:r>
      <w:r w:rsidRPr="007614D2">
        <w:t>milling durum insurance as an ava</w:t>
      </w:r>
      <w:r>
        <w:t>i</w:t>
      </w:r>
      <w:bookmarkStart w:id="0" w:name="_GoBack"/>
      <w:bookmarkEnd w:id="0"/>
      <w:r>
        <w:t>lable option to its producers.</w:t>
      </w:r>
      <w:r w:rsidRPr="009E380B">
        <w:t xml:space="preserve"> </w:t>
      </w:r>
    </w:p>
    <w:p w14:paraId="23CDF435" w14:textId="069D0460" w:rsidR="00D51C56" w:rsidRDefault="007F6729" w:rsidP="00EE77CA">
      <w:pPr>
        <w:pStyle w:val="ListParagraph"/>
        <w:numPr>
          <w:ilvl w:val="0"/>
          <w:numId w:val="6"/>
        </w:numPr>
        <w:spacing w:after="0" w:line="240" w:lineRule="auto"/>
        <w:contextualSpacing w:val="0"/>
      </w:pPr>
      <w:r>
        <w:t>USDGA supports the protection of landowner rights, proper reclamation and responsible development of agricultural lands.</w:t>
      </w:r>
    </w:p>
    <w:p w14:paraId="50BD8614" w14:textId="1B79AF92" w:rsidR="00A01D86" w:rsidRPr="00A01D86" w:rsidRDefault="00A01D86" w:rsidP="00EE77CA">
      <w:pPr>
        <w:pStyle w:val="ListParagraph"/>
        <w:numPr>
          <w:ilvl w:val="0"/>
          <w:numId w:val="6"/>
        </w:numPr>
        <w:spacing w:after="0" w:line="240" w:lineRule="auto"/>
        <w:contextualSpacing w:val="0"/>
      </w:pPr>
      <w:r w:rsidRPr="00A01D86">
        <w:t xml:space="preserve">USDGA supports designation by RMA of durum wheat as a separate class within enterprise units. </w:t>
      </w:r>
    </w:p>
    <w:p w14:paraId="2F1E4D60" w14:textId="77777777" w:rsidR="00F23B7C" w:rsidRDefault="00F23B7C" w:rsidP="00EE77CA">
      <w:pPr>
        <w:pStyle w:val="ListParagraph"/>
        <w:spacing w:after="0" w:line="240" w:lineRule="auto"/>
        <w:contextualSpacing w:val="0"/>
      </w:pPr>
    </w:p>
    <w:p w14:paraId="388B3797" w14:textId="77777777" w:rsidR="001D4E2E" w:rsidRPr="005F1C29" w:rsidRDefault="009E380B" w:rsidP="00EE77CA">
      <w:pPr>
        <w:pStyle w:val="ListParagraph"/>
        <w:spacing w:after="0" w:line="240" w:lineRule="auto"/>
        <w:ind w:left="0"/>
        <w:contextualSpacing w:val="0"/>
        <w:rPr>
          <w:color w:val="800000"/>
          <w:u w:val="single"/>
        </w:rPr>
      </w:pPr>
      <w:r w:rsidRPr="005F1C29">
        <w:rPr>
          <w:b/>
          <w:color w:val="800000"/>
          <w:u w:val="single"/>
        </w:rPr>
        <w:t xml:space="preserve">FAVORABLE </w:t>
      </w:r>
      <w:r w:rsidR="001D4E2E" w:rsidRPr="005F1C29">
        <w:rPr>
          <w:b/>
          <w:color w:val="800000"/>
          <w:u w:val="single"/>
        </w:rPr>
        <w:t>MARKET</w:t>
      </w:r>
      <w:r w:rsidRPr="005F1C29">
        <w:rPr>
          <w:b/>
          <w:color w:val="800000"/>
          <w:u w:val="single"/>
        </w:rPr>
        <w:t xml:space="preserve"> CONDITIONS</w:t>
      </w:r>
      <w:r w:rsidR="001D4E2E" w:rsidRPr="005F1C29">
        <w:rPr>
          <w:b/>
          <w:color w:val="800000"/>
          <w:u w:val="single"/>
        </w:rPr>
        <w:t xml:space="preserve"> </w:t>
      </w:r>
    </w:p>
    <w:p w14:paraId="4FE05BEB" w14:textId="77777777" w:rsidR="009E380B" w:rsidRDefault="009E380B" w:rsidP="00EE77CA">
      <w:pPr>
        <w:pStyle w:val="ListParagraph"/>
        <w:numPr>
          <w:ilvl w:val="0"/>
          <w:numId w:val="7"/>
        </w:numPr>
        <w:spacing w:after="0" w:line="240" w:lineRule="auto"/>
        <w:contextualSpacing w:val="0"/>
      </w:pPr>
      <w:r w:rsidRPr="007614D2">
        <w:t xml:space="preserve">USDGA supports reasonable rates and consistent, timely service for all grain shippers of all sizes on all rail lines. </w:t>
      </w:r>
    </w:p>
    <w:p w14:paraId="6D332BD2" w14:textId="77777777" w:rsidR="001D4E2E" w:rsidRDefault="009E380B" w:rsidP="00EE77CA">
      <w:pPr>
        <w:pStyle w:val="ListParagraph"/>
        <w:numPr>
          <w:ilvl w:val="0"/>
          <w:numId w:val="7"/>
        </w:numPr>
        <w:spacing w:after="0" w:line="240" w:lineRule="auto"/>
        <w:contextualSpacing w:val="0"/>
      </w:pPr>
      <w:r w:rsidRPr="007614D2">
        <w:t>USDGA supports an increase in the current loan rate for wheat</w:t>
      </w:r>
      <w:r w:rsidR="005A1833">
        <w:t>,</w:t>
      </w:r>
      <w:r w:rsidRPr="007614D2">
        <w:t xml:space="preserve"> as well as the separation of wheat by class.</w:t>
      </w:r>
    </w:p>
    <w:p w14:paraId="5F25153E" w14:textId="77777777" w:rsidR="009E380B" w:rsidRDefault="009E380B" w:rsidP="00EE77CA">
      <w:pPr>
        <w:pStyle w:val="ListParagraph"/>
        <w:numPr>
          <w:ilvl w:val="0"/>
          <w:numId w:val="7"/>
        </w:numPr>
        <w:spacing w:after="0" w:line="240" w:lineRule="auto"/>
        <w:contextualSpacing w:val="0"/>
      </w:pPr>
      <w:r w:rsidRPr="007614D2">
        <w:t>USDGA discourages the use of delayed</w:t>
      </w:r>
      <w:r w:rsidR="005A1833">
        <w:t>-</w:t>
      </w:r>
      <w:r w:rsidRPr="007614D2">
        <w:t>pricing contracts of durum wheat</w:t>
      </w:r>
      <w:r>
        <w:t>.</w:t>
      </w:r>
    </w:p>
    <w:p w14:paraId="2CACD267" w14:textId="77777777" w:rsidR="009E380B" w:rsidRDefault="009E380B" w:rsidP="00EE77CA">
      <w:pPr>
        <w:pStyle w:val="ListParagraph"/>
        <w:numPr>
          <w:ilvl w:val="0"/>
          <w:numId w:val="7"/>
        </w:numPr>
        <w:spacing w:after="0" w:line="240" w:lineRule="auto"/>
        <w:contextualSpacing w:val="0"/>
      </w:pPr>
      <w:r w:rsidRPr="007614D2">
        <w:t>USDGA urges the durum industry to establish and pay premiums for protein above 13 percent.</w:t>
      </w:r>
    </w:p>
    <w:p w14:paraId="7D107BF3" w14:textId="77777777" w:rsidR="009E380B" w:rsidRPr="007614D2" w:rsidRDefault="009E380B" w:rsidP="00EE77CA">
      <w:pPr>
        <w:pStyle w:val="ListParagraph"/>
        <w:numPr>
          <w:ilvl w:val="0"/>
          <w:numId w:val="7"/>
        </w:numPr>
        <w:spacing w:after="0" w:line="240" w:lineRule="auto"/>
        <w:contextualSpacing w:val="0"/>
      </w:pPr>
      <w:r w:rsidRPr="007614D2">
        <w:t xml:space="preserve">USDGA supports and pursues the increased funding of the North Dakota Credit-Sale Contract Indemnity Fund. </w:t>
      </w:r>
    </w:p>
    <w:p w14:paraId="7C7024DE" w14:textId="77777777" w:rsidR="009E380B" w:rsidRDefault="009E380B" w:rsidP="00EE77CA">
      <w:pPr>
        <w:pStyle w:val="ListParagraph"/>
        <w:numPr>
          <w:ilvl w:val="0"/>
          <w:numId w:val="7"/>
        </w:numPr>
        <w:spacing w:after="0" w:line="240" w:lineRule="auto"/>
        <w:contextualSpacing w:val="0"/>
      </w:pPr>
      <w:r w:rsidRPr="007614D2">
        <w:t>USDGA supports the education of the consumer of a balanced healthy diet that includes pasta.</w:t>
      </w:r>
    </w:p>
    <w:p w14:paraId="754341C5" w14:textId="2651432A" w:rsidR="009E380B" w:rsidRDefault="009E380B" w:rsidP="00EE77CA">
      <w:pPr>
        <w:pStyle w:val="ListParagraph"/>
        <w:numPr>
          <w:ilvl w:val="0"/>
          <w:numId w:val="7"/>
        </w:numPr>
        <w:spacing w:after="0" w:line="240" w:lineRule="auto"/>
        <w:contextualSpacing w:val="0"/>
      </w:pPr>
      <w:r w:rsidRPr="007614D2">
        <w:t>USDGA supports competitive forward contracts to growers of durum.</w:t>
      </w:r>
    </w:p>
    <w:p w14:paraId="168A74E8" w14:textId="6B7B8C39" w:rsidR="00A01D86" w:rsidRPr="00A01D86" w:rsidRDefault="00A01D86" w:rsidP="00EE77CA">
      <w:pPr>
        <w:pStyle w:val="ListParagraph"/>
        <w:numPr>
          <w:ilvl w:val="0"/>
          <w:numId w:val="7"/>
        </w:numPr>
        <w:spacing w:after="0" w:line="240" w:lineRule="auto"/>
        <w:contextualSpacing w:val="0"/>
      </w:pPr>
      <w:r w:rsidRPr="00A01D86">
        <w:lastRenderedPageBreak/>
        <w:t xml:space="preserve">USDGA supports addressing the inequity of Canada’s varietal registration system. </w:t>
      </w:r>
    </w:p>
    <w:p w14:paraId="303F1CC7" w14:textId="77777777" w:rsidR="009E380B" w:rsidRPr="009E380B" w:rsidRDefault="009E380B" w:rsidP="00EE77CA">
      <w:pPr>
        <w:pStyle w:val="ListParagraph"/>
        <w:spacing w:after="0" w:line="240" w:lineRule="auto"/>
        <w:contextualSpacing w:val="0"/>
      </w:pPr>
    </w:p>
    <w:p w14:paraId="003FBBAA" w14:textId="77777777" w:rsidR="009E380B" w:rsidRPr="005F1C29" w:rsidRDefault="009E380B" w:rsidP="00EE77CA">
      <w:pPr>
        <w:spacing w:after="0" w:line="240" w:lineRule="auto"/>
        <w:rPr>
          <w:color w:val="800000"/>
          <w:u w:val="single"/>
        </w:rPr>
      </w:pPr>
      <w:r w:rsidRPr="005F1C29">
        <w:rPr>
          <w:b/>
          <w:color w:val="800000"/>
          <w:u w:val="single"/>
        </w:rPr>
        <w:t xml:space="preserve">INNOVATIVE </w:t>
      </w:r>
      <w:r w:rsidR="001D4E2E" w:rsidRPr="005F1C29">
        <w:rPr>
          <w:b/>
          <w:color w:val="800000"/>
          <w:u w:val="single"/>
        </w:rPr>
        <w:t>RESEARCH</w:t>
      </w:r>
    </w:p>
    <w:p w14:paraId="280F132B" w14:textId="77777777" w:rsidR="009E380B" w:rsidRPr="00621877" w:rsidRDefault="007614D2" w:rsidP="00EE77CA">
      <w:pPr>
        <w:pStyle w:val="ListParagraph"/>
        <w:numPr>
          <w:ilvl w:val="0"/>
          <w:numId w:val="8"/>
        </w:numPr>
        <w:spacing w:after="0" w:line="240" w:lineRule="auto"/>
        <w:contextualSpacing w:val="0"/>
      </w:pPr>
      <w:r w:rsidRPr="00621877">
        <w:t>USDGA supports equitable funding for durum and wheat research in</w:t>
      </w:r>
      <w:r w:rsidR="009E380B" w:rsidRPr="00621877">
        <w:t xml:space="preserve"> relation to other commodities.</w:t>
      </w:r>
    </w:p>
    <w:p w14:paraId="655F2B1E" w14:textId="77777777" w:rsidR="00AE1938" w:rsidRDefault="007614D2" w:rsidP="00EE77CA">
      <w:pPr>
        <w:pStyle w:val="ListParagraph"/>
        <w:numPr>
          <w:ilvl w:val="0"/>
          <w:numId w:val="8"/>
        </w:numPr>
        <w:spacing w:after="0" w:line="240" w:lineRule="auto"/>
        <w:contextualSpacing w:val="0"/>
      </w:pPr>
      <w:r w:rsidRPr="00621877">
        <w:t>USDGA supports the continuation of research, development and release of new varieties for public seed stocks program.</w:t>
      </w:r>
    </w:p>
    <w:p w14:paraId="0F06059A" w14:textId="77777777" w:rsidR="007614D2" w:rsidRPr="00621877" w:rsidRDefault="007614D2" w:rsidP="00EE77CA">
      <w:pPr>
        <w:pStyle w:val="ListParagraph"/>
        <w:numPr>
          <w:ilvl w:val="0"/>
          <w:numId w:val="8"/>
        </w:numPr>
        <w:spacing w:after="0" w:line="240" w:lineRule="auto"/>
        <w:contextualSpacing w:val="0"/>
      </w:pPr>
      <w:r w:rsidRPr="00621877">
        <w:t>USDGA supports the updating of seed processing facilities at the research extension centers</w:t>
      </w:r>
      <w:r w:rsidR="005A1833">
        <w:t>,</w:t>
      </w:r>
      <w:r w:rsidRPr="00621877">
        <w:t xml:space="preserve"> as needed. </w:t>
      </w:r>
    </w:p>
    <w:p w14:paraId="7511A767" w14:textId="77777777" w:rsidR="007614D2" w:rsidRPr="00621877" w:rsidRDefault="007614D2" w:rsidP="00EE77CA">
      <w:pPr>
        <w:spacing w:after="0" w:line="240" w:lineRule="auto"/>
      </w:pPr>
    </w:p>
    <w:p w14:paraId="41501F0B" w14:textId="77777777" w:rsidR="00F40750" w:rsidRPr="005F1C29" w:rsidRDefault="00F40750" w:rsidP="00EE77CA">
      <w:pPr>
        <w:spacing w:after="0" w:line="240" w:lineRule="auto"/>
        <w:jc w:val="center"/>
        <w:rPr>
          <w:b/>
          <w:color w:val="800000"/>
        </w:rPr>
      </w:pPr>
      <w:r w:rsidRPr="005F1C29">
        <w:rPr>
          <w:b/>
          <w:color w:val="800000"/>
        </w:rPr>
        <w:t xml:space="preserve">U.S. Durum Growers Association – </w:t>
      </w:r>
      <w:r w:rsidR="007614D2" w:rsidRPr="005F1C29">
        <w:rPr>
          <w:b/>
          <w:color w:val="800000"/>
        </w:rPr>
        <w:t>Biotechnology Position Statement</w:t>
      </w:r>
    </w:p>
    <w:p w14:paraId="39C3AFF4" w14:textId="77777777" w:rsidR="00F23B7C" w:rsidRPr="00F23B7C" w:rsidRDefault="00F23B7C" w:rsidP="00EE77CA">
      <w:pPr>
        <w:spacing w:after="0" w:line="240" w:lineRule="auto"/>
        <w:jc w:val="center"/>
        <w:rPr>
          <w:b/>
        </w:rPr>
      </w:pPr>
    </w:p>
    <w:p w14:paraId="2341FE02" w14:textId="77777777" w:rsidR="00741FD8" w:rsidRDefault="00741FD8" w:rsidP="00EE77CA">
      <w:pPr>
        <w:spacing w:after="0" w:line="240" w:lineRule="auto"/>
      </w:pPr>
      <w:r>
        <w:t>Biotechnological research holds great promise for the future, and the U.S. wheat industry recognizes these advancements.  In preparation for the future commercialization of biotechnologically- derived wheat, we take the following positions:</w:t>
      </w:r>
    </w:p>
    <w:p w14:paraId="35BA4873" w14:textId="77777777" w:rsidR="00741FD8" w:rsidRPr="00741FD8" w:rsidRDefault="00741FD8" w:rsidP="00EE77CA">
      <w:pPr>
        <w:pStyle w:val="ListParagraph"/>
        <w:numPr>
          <w:ilvl w:val="0"/>
          <w:numId w:val="10"/>
        </w:numPr>
        <w:spacing w:after="0" w:line="240" w:lineRule="auto"/>
        <w:contextualSpacing w:val="0"/>
        <w:rPr>
          <w:b/>
        </w:rPr>
      </w:pPr>
      <w:r>
        <w:t>We support and will work to ensure the ability of wheat producers to make planting and marketing choices based on economic, agronomic, and market factors.</w:t>
      </w:r>
    </w:p>
    <w:p w14:paraId="467A46AF" w14:textId="77777777" w:rsidR="00741FD8" w:rsidRPr="00741FD8" w:rsidRDefault="00741FD8" w:rsidP="00EE77CA">
      <w:pPr>
        <w:pStyle w:val="ListParagraph"/>
        <w:numPr>
          <w:ilvl w:val="0"/>
          <w:numId w:val="10"/>
        </w:numPr>
        <w:spacing w:after="0" w:line="240" w:lineRule="auto"/>
        <w:contextualSpacing w:val="0"/>
        <w:rPr>
          <w:b/>
        </w:rPr>
      </w:pPr>
      <w:r>
        <w:t xml:space="preserve">We support the ability of our wheat customers to make purchases </w:t>
      </w:r>
      <w:proofErr w:type="gramStart"/>
      <w:r>
        <w:t>on the basis of</w:t>
      </w:r>
      <w:proofErr w:type="gramEnd"/>
      <w:r>
        <w:t xml:space="preserve"> specific traits. We commit ourselves to the principle that our customers’ needs are vitally important</w:t>
      </w:r>
    </w:p>
    <w:p w14:paraId="5BF6786C" w14:textId="77777777" w:rsidR="00741FD8" w:rsidRPr="00741FD8" w:rsidRDefault="00741FD8" w:rsidP="00EE77CA">
      <w:pPr>
        <w:pStyle w:val="ListParagraph"/>
        <w:numPr>
          <w:ilvl w:val="0"/>
          <w:numId w:val="10"/>
        </w:numPr>
        <w:spacing w:after="0" w:line="240" w:lineRule="auto"/>
        <w:contextualSpacing w:val="0"/>
        <w:rPr>
          <w:b/>
        </w:rPr>
      </w:pPr>
      <w:r>
        <w:t>We support and will assist in the development by all segments of the industry of an orderly marketing system to assure delivery of non-transgenic wheat within reasonable tolerances to markets that require it.</w:t>
      </w:r>
    </w:p>
    <w:p w14:paraId="1976A0B4" w14:textId="77777777" w:rsidR="00741FD8" w:rsidRPr="00741FD8" w:rsidRDefault="00741FD8" w:rsidP="00EE77CA">
      <w:pPr>
        <w:pStyle w:val="ListParagraph"/>
        <w:numPr>
          <w:ilvl w:val="0"/>
          <w:numId w:val="10"/>
        </w:numPr>
        <w:spacing w:after="0" w:line="240" w:lineRule="auto"/>
        <w:contextualSpacing w:val="0"/>
        <w:rPr>
          <w:b/>
        </w:rPr>
      </w:pPr>
      <w:r>
        <w:t xml:space="preserve">We urge the adoption of a nationally and internationally accepted definition of </w:t>
      </w:r>
      <w:proofErr w:type="gramStart"/>
      <w:r>
        <w:t>biotechnologically-derived</w:t>
      </w:r>
      <w:proofErr w:type="gramEnd"/>
      <w:r>
        <w:t xml:space="preserve"> products</w:t>
      </w:r>
      <w:r w:rsidRPr="00741FD8">
        <w:rPr>
          <w:vertAlign w:val="superscript"/>
        </w:rPr>
        <w:t>1</w:t>
      </w:r>
      <w:r>
        <w:t xml:space="preserve">. We also urge international harmonization of scientific standards and trade rules. </w:t>
      </w:r>
    </w:p>
    <w:p w14:paraId="76FFC838" w14:textId="77777777" w:rsidR="00741FD8" w:rsidRPr="00741FD8" w:rsidRDefault="00C02099" w:rsidP="00EE77CA">
      <w:pPr>
        <w:pStyle w:val="ListParagraph"/>
        <w:numPr>
          <w:ilvl w:val="0"/>
          <w:numId w:val="10"/>
        </w:numPr>
        <w:spacing w:after="0" w:line="240" w:lineRule="auto"/>
        <w:contextualSpacing w:val="0"/>
        <w:rPr>
          <w:b/>
        </w:rPr>
      </w:pPr>
      <w:r w:rsidRPr="00741FD8">
        <w:rPr>
          <w:rFonts w:eastAsia="Times New Roman" w:cs="Arial"/>
          <w:lang w:val="en"/>
        </w:rPr>
        <w:t>We support voluntary labeling of food products derived from biotech ingredients provided it is consistent with U.S. law and international trade agreements and is truthful and not misleading. We oppose federal or state mandated labeling of products based solely on the method of production, including foods derived from biotech ingredients, if they do not differ materially from their non-biotech counterparts.</w:t>
      </w:r>
    </w:p>
    <w:p w14:paraId="4DB0FA57" w14:textId="5C7795D7" w:rsidR="00741FD8" w:rsidRPr="00741FD8" w:rsidRDefault="00C02099" w:rsidP="00EE77CA">
      <w:pPr>
        <w:pStyle w:val="ListParagraph"/>
        <w:numPr>
          <w:ilvl w:val="0"/>
          <w:numId w:val="10"/>
        </w:numPr>
        <w:spacing w:after="0" w:line="240" w:lineRule="auto"/>
        <w:contextualSpacing w:val="0"/>
        <w:rPr>
          <w:b/>
        </w:rPr>
      </w:pPr>
      <w:r w:rsidRPr="00741FD8">
        <w:rPr>
          <w:rFonts w:eastAsia="Times New Roman" w:cs="Arial"/>
          <w:lang w:val="en"/>
        </w:rPr>
        <w:t>We support establishing low level presence (LLP</w:t>
      </w:r>
      <w:r w:rsidRPr="00741FD8">
        <w:rPr>
          <w:rFonts w:eastAsia="Times New Roman" w:cs="Arial"/>
          <w:vertAlign w:val="superscript"/>
          <w:lang w:val="en"/>
        </w:rPr>
        <w:t>2</w:t>
      </w:r>
      <w:r w:rsidRPr="00741FD8">
        <w:rPr>
          <w:rFonts w:eastAsia="Times New Roman" w:cs="Arial"/>
          <w:lang w:val="en"/>
        </w:rPr>
        <w:t>) policies for trade of wheat intended for food, feed and processing that are predictable, science-based and consistent with international guidelines. A workable LLP threshold should incorporate biological and logistical realities. We support a 5% LLP threshold on a trait specific basis as a reasonable level to achieve a cost</w:t>
      </w:r>
      <w:r w:rsidR="00EE77CA">
        <w:rPr>
          <w:rFonts w:eastAsia="Times New Roman" w:cs="Arial"/>
          <w:lang w:val="en"/>
        </w:rPr>
        <w:t>-</w:t>
      </w:r>
      <w:r w:rsidRPr="00741FD8">
        <w:rPr>
          <w:rFonts w:eastAsia="Times New Roman" w:cs="Arial"/>
          <w:lang w:val="en"/>
        </w:rPr>
        <w:t>effective approach. We further encourage governments to establish synchronized approval policies of biotech traits to minimize trade disruptions of biotech products.</w:t>
      </w:r>
    </w:p>
    <w:p w14:paraId="1980A7F6" w14:textId="77777777" w:rsidR="00C02099" w:rsidRPr="00741FD8" w:rsidRDefault="00C02099" w:rsidP="00EE77CA">
      <w:pPr>
        <w:pStyle w:val="ListParagraph"/>
        <w:numPr>
          <w:ilvl w:val="0"/>
          <w:numId w:val="10"/>
        </w:numPr>
        <w:spacing w:after="0" w:line="240" w:lineRule="auto"/>
        <w:contextualSpacing w:val="0"/>
        <w:rPr>
          <w:b/>
        </w:rPr>
      </w:pPr>
      <w:r w:rsidRPr="00741FD8">
        <w:rPr>
          <w:rFonts w:eastAsia="Times New Roman" w:cs="Arial"/>
          <w:lang w:val="en"/>
        </w:rPr>
        <w:t>We are confident that biotechnology will deliver significant consumer and producer benefits and we support continued biotechnology research, and product and market development. We invite valued and interested customers to join with us in a working partnership to explore the emerging biotechnology industry.</w:t>
      </w:r>
    </w:p>
    <w:p w14:paraId="77B83F5D" w14:textId="77777777" w:rsidR="007614D2" w:rsidRPr="00F23B7C" w:rsidRDefault="00C02099" w:rsidP="00EE77CA">
      <w:pPr>
        <w:spacing w:after="0" w:line="240" w:lineRule="auto"/>
        <w:rPr>
          <w:rFonts w:eastAsia="Times New Roman" w:cs="Arial"/>
          <w:i/>
          <w:iCs/>
          <w:color w:val="292929"/>
          <w:sz w:val="15"/>
          <w:szCs w:val="15"/>
          <w:lang w:val="en"/>
        </w:rPr>
      </w:pPr>
      <w:r w:rsidRPr="00741FD8">
        <w:rPr>
          <w:rFonts w:ascii="Arial" w:eastAsia="Times New Roman" w:hAnsi="Arial" w:cs="Arial"/>
          <w:color w:val="A2622B"/>
          <w:lang w:val="en"/>
        </w:rPr>
        <w:br/>
      </w:r>
      <w:r w:rsidRPr="00741FD8">
        <w:rPr>
          <w:rFonts w:ascii="Arial" w:eastAsia="Times New Roman" w:hAnsi="Arial" w:cs="Arial"/>
          <w:i/>
          <w:iCs/>
          <w:color w:val="292929"/>
          <w:sz w:val="15"/>
          <w:szCs w:val="15"/>
          <w:vertAlign w:val="superscript"/>
          <w:lang w:val="en"/>
        </w:rPr>
        <w:t xml:space="preserve">1 </w:t>
      </w:r>
      <w:r w:rsidRPr="00741FD8">
        <w:rPr>
          <w:rFonts w:eastAsia="Times New Roman" w:cs="Arial"/>
          <w:i/>
          <w:iCs/>
          <w:color w:val="292929"/>
          <w:sz w:val="15"/>
          <w:szCs w:val="15"/>
          <w:lang w:val="en"/>
        </w:rPr>
        <w:t xml:space="preserve">U.S. Wheat Industry Definition: </w:t>
      </w:r>
      <w:proofErr w:type="gramStart"/>
      <w:r w:rsidRPr="00741FD8">
        <w:rPr>
          <w:rFonts w:eastAsia="Times New Roman" w:cs="Arial"/>
          <w:i/>
          <w:iCs/>
          <w:color w:val="292929"/>
          <w:sz w:val="15"/>
          <w:szCs w:val="15"/>
          <w:lang w:val="en"/>
        </w:rPr>
        <w:t>Biotechnologically-Derived</w:t>
      </w:r>
      <w:proofErr w:type="gramEnd"/>
      <w:r w:rsidRPr="00741FD8">
        <w:rPr>
          <w:rFonts w:eastAsia="Times New Roman" w:cs="Arial"/>
          <w:i/>
          <w:iCs/>
          <w:color w:val="292929"/>
          <w:sz w:val="15"/>
          <w:szCs w:val="15"/>
          <w:lang w:val="en"/>
        </w:rPr>
        <w:t xml:space="preserve"> (Genetically Modified Organisms). “Genetically modified organisms (commonly referred to as “transgenic”) are organisms derived from somatic cell fusion or direct insertion of a gene construct, typically but not necessarily from a sexually-incompatible species, using recombinant DNA techniques and any genetic transformation technology (e.g., bacterial vectors, particle bombardment, electroporation).”</w:t>
      </w:r>
      <w:r w:rsidRPr="00741FD8">
        <w:rPr>
          <w:rFonts w:eastAsia="Times New Roman" w:cs="Arial"/>
          <w:color w:val="A2622B"/>
          <w:lang w:val="en"/>
        </w:rPr>
        <w:br/>
      </w:r>
      <w:r w:rsidRPr="00741FD8">
        <w:rPr>
          <w:rFonts w:eastAsia="Times New Roman" w:cs="Arial"/>
          <w:i/>
          <w:iCs/>
          <w:color w:val="292929"/>
          <w:sz w:val="15"/>
          <w:szCs w:val="15"/>
          <w:vertAlign w:val="superscript"/>
          <w:lang w:val="en"/>
        </w:rPr>
        <w:t xml:space="preserve">2 </w:t>
      </w:r>
      <w:r w:rsidRPr="00741FD8">
        <w:rPr>
          <w:rFonts w:eastAsia="Times New Roman" w:cs="Arial"/>
          <w:i/>
          <w:iCs/>
          <w:color w:val="292929"/>
          <w:sz w:val="15"/>
          <w:szCs w:val="15"/>
          <w:lang w:val="en"/>
        </w:rPr>
        <w:t>Low Level Presence is the unintentional, low level presence, of an agricultural biotech product approved in one or more countries, but not yet approved in the importing country.</w:t>
      </w:r>
    </w:p>
    <w:sectPr w:rsidR="007614D2" w:rsidRPr="00F23B7C" w:rsidSect="00F23B7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B"/>
    <w:multiLevelType w:val="hybridMultilevel"/>
    <w:tmpl w:val="C6A4FCB0"/>
    <w:lvl w:ilvl="0" w:tplc="9170E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63FE1"/>
    <w:multiLevelType w:val="hybridMultilevel"/>
    <w:tmpl w:val="B644E60A"/>
    <w:lvl w:ilvl="0" w:tplc="B982312E">
      <w:start w:val="1"/>
      <w:numFmt w:val="decimal"/>
      <w:lvlText w:val="%1."/>
      <w:lvlJc w:val="left"/>
      <w:pPr>
        <w:tabs>
          <w:tab w:val="num" w:pos="720"/>
        </w:tabs>
        <w:ind w:left="720" w:hanging="360"/>
      </w:pPr>
    </w:lvl>
    <w:lvl w:ilvl="1" w:tplc="2EBE9F20" w:tentative="1">
      <w:start w:val="1"/>
      <w:numFmt w:val="decimal"/>
      <w:lvlText w:val="%2."/>
      <w:lvlJc w:val="left"/>
      <w:pPr>
        <w:tabs>
          <w:tab w:val="num" w:pos="1440"/>
        </w:tabs>
        <w:ind w:left="1440" w:hanging="360"/>
      </w:pPr>
    </w:lvl>
    <w:lvl w:ilvl="2" w:tplc="1AC65E9C" w:tentative="1">
      <w:start w:val="1"/>
      <w:numFmt w:val="decimal"/>
      <w:lvlText w:val="%3."/>
      <w:lvlJc w:val="left"/>
      <w:pPr>
        <w:tabs>
          <w:tab w:val="num" w:pos="2160"/>
        </w:tabs>
        <w:ind w:left="2160" w:hanging="360"/>
      </w:pPr>
    </w:lvl>
    <w:lvl w:ilvl="3" w:tplc="1408DF0A" w:tentative="1">
      <w:start w:val="1"/>
      <w:numFmt w:val="decimal"/>
      <w:lvlText w:val="%4."/>
      <w:lvlJc w:val="left"/>
      <w:pPr>
        <w:tabs>
          <w:tab w:val="num" w:pos="2880"/>
        </w:tabs>
        <w:ind w:left="2880" w:hanging="360"/>
      </w:pPr>
    </w:lvl>
    <w:lvl w:ilvl="4" w:tplc="298E8CF2" w:tentative="1">
      <w:start w:val="1"/>
      <w:numFmt w:val="decimal"/>
      <w:lvlText w:val="%5."/>
      <w:lvlJc w:val="left"/>
      <w:pPr>
        <w:tabs>
          <w:tab w:val="num" w:pos="3600"/>
        </w:tabs>
        <w:ind w:left="3600" w:hanging="360"/>
      </w:pPr>
    </w:lvl>
    <w:lvl w:ilvl="5" w:tplc="9E084888" w:tentative="1">
      <w:start w:val="1"/>
      <w:numFmt w:val="decimal"/>
      <w:lvlText w:val="%6."/>
      <w:lvlJc w:val="left"/>
      <w:pPr>
        <w:tabs>
          <w:tab w:val="num" w:pos="4320"/>
        </w:tabs>
        <w:ind w:left="4320" w:hanging="360"/>
      </w:pPr>
    </w:lvl>
    <w:lvl w:ilvl="6" w:tplc="FB48AEAE" w:tentative="1">
      <w:start w:val="1"/>
      <w:numFmt w:val="decimal"/>
      <w:lvlText w:val="%7."/>
      <w:lvlJc w:val="left"/>
      <w:pPr>
        <w:tabs>
          <w:tab w:val="num" w:pos="5040"/>
        </w:tabs>
        <w:ind w:left="5040" w:hanging="360"/>
      </w:pPr>
    </w:lvl>
    <w:lvl w:ilvl="7" w:tplc="CE6C7C88" w:tentative="1">
      <w:start w:val="1"/>
      <w:numFmt w:val="decimal"/>
      <w:lvlText w:val="%8."/>
      <w:lvlJc w:val="left"/>
      <w:pPr>
        <w:tabs>
          <w:tab w:val="num" w:pos="5760"/>
        </w:tabs>
        <w:ind w:left="5760" w:hanging="360"/>
      </w:pPr>
    </w:lvl>
    <w:lvl w:ilvl="8" w:tplc="00ECA39A" w:tentative="1">
      <w:start w:val="1"/>
      <w:numFmt w:val="decimal"/>
      <w:lvlText w:val="%9."/>
      <w:lvlJc w:val="left"/>
      <w:pPr>
        <w:tabs>
          <w:tab w:val="num" w:pos="6480"/>
        </w:tabs>
        <w:ind w:left="6480" w:hanging="360"/>
      </w:pPr>
    </w:lvl>
  </w:abstractNum>
  <w:abstractNum w:abstractNumId="2" w15:restartNumberingAfterBreak="0">
    <w:nsid w:val="15255429"/>
    <w:multiLevelType w:val="hybridMultilevel"/>
    <w:tmpl w:val="657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C1A4E"/>
    <w:multiLevelType w:val="hybridMultilevel"/>
    <w:tmpl w:val="6D9A0FF2"/>
    <w:lvl w:ilvl="0" w:tplc="FA264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465C2"/>
    <w:multiLevelType w:val="hybridMultilevel"/>
    <w:tmpl w:val="2286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12AA0"/>
    <w:multiLevelType w:val="hybridMultilevel"/>
    <w:tmpl w:val="F4AE42C4"/>
    <w:lvl w:ilvl="0" w:tplc="AE6CF968">
      <w:start w:val="1"/>
      <w:numFmt w:val="decimal"/>
      <w:lvlText w:val="%1."/>
      <w:lvlJc w:val="left"/>
      <w:pPr>
        <w:tabs>
          <w:tab w:val="num" w:pos="720"/>
        </w:tabs>
        <w:ind w:left="720" w:hanging="360"/>
      </w:pPr>
    </w:lvl>
    <w:lvl w:ilvl="1" w:tplc="BC2EDA3C" w:tentative="1">
      <w:start w:val="1"/>
      <w:numFmt w:val="decimal"/>
      <w:lvlText w:val="%2."/>
      <w:lvlJc w:val="left"/>
      <w:pPr>
        <w:tabs>
          <w:tab w:val="num" w:pos="1440"/>
        </w:tabs>
        <w:ind w:left="1440" w:hanging="360"/>
      </w:pPr>
    </w:lvl>
    <w:lvl w:ilvl="2" w:tplc="A7C25580" w:tentative="1">
      <w:start w:val="1"/>
      <w:numFmt w:val="decimal"/>
      <w:lvlText w:val="%3."/>
      <w:lvlJc w:val="left"/>
      <w:pPr>
        <w:tabs>
          <w:tab w:val="num" w:pos="2160"/>
        </w:tabs>
        <w:ind w:left="2160" w:hanging="360"/>
      </w:pPr>
    </w:lvl>
    <w:lvl w:ilvl="3" w:tplc="8A44D122" w:tentative="1">
      <w:start w:val="1"/>
      <w:numFmt w:val="decimal"/>
      <w:lvlText w:val="%4."/>
      <w:lvlJc w:val="left"/>
      <w:pPr>
        <w:tabs>
          <w:tab w:val="num" w:pos="2880"/>
        </w:tabs>
        <w:ind w:left="2880" w:hanging="360"/>
      </w:pPr>
    </w:lvl>
    <w:lvl w:ilvl="4" w:tplc="A216BF02" w:tentative="1">
      <w:start w:val="1"/>
      <w:numFmt w:val="decimal"/>
      <w:lvlText w:val="%5."/>
      <w:lvlJc w:val="left"/>
      <w:pPr>
        <w:tabs>
          <w:tab w:val="num" w:pos="3600"/>
        </w:tabs>
        <w:ind w:left="3600" w:hanging="360"/>
      </w:pPr>
    </w:lvl>
    <w:lvl w:ilvl="5" w:tplc="27FAEEC8" w:tentative="1">
      <w:start w:val="1"/>
      <w:numFmt w:val="decimal"/>
      <w:lvlText w:val="%6."/>
      <w:lvlJc w:val="left"/>
      <w:pPr>
        <w:tabs>
          <w:tab w:val="num" w:pos="4320"/>
        </w:tabs>
        <w:ind w:left="4320" w:hanging="360"/>
      </w:pPr>
    </w:lvl>
    <w:lvl w:ilvl="6" w:tplc="28CCA6EA" w:tentative="1">
      <w:start w:val="1"/>
      <w:numFmt w:val="decimal"/>
      <w:lvlText w:val="%7."/>
      <w:lvlJc w:val="left"/>
      <w:pPr>
        <w:tabs>
          <w:tab w:val="num" w:pos="5040"/>
        </w:tabs>
        <w:ind w:left="5040" w:hanging="360"/>
      </w:pPr>
    </w:lvl>
    <w:lvl w:ilvl="7" w:tplc="E118F01E" w:tentative="1">
      <w:start w:val="1"/>
      <w:numFmt w:val="decimal"/>
      <w:lvlText w:val="%8."/>
      <w:lvlJc w:val="left"/>
      <w:pPr>
        <w:tabs>
          <w:tab w:val="num" w:pos="5760"/>
        </w:tabs>
        <w:ind w:left="5760" w:hanging="360"/>
      </w:pPr>
    </w:lvl>
    <w:lvl w:ilvl="8" w:tplc="545252FC" w:tentative="1">
      <w:start w:val="1"/>
      <w:numFmt w:val="decimal"/>
      <w:lvlText w:val="%9."/>
      <w:lvlJc w:val="left"/>
      <w:pPr>
        <w:tabs>
          <w:tab w:val="num" w:pos="6480"/>
        </w:tabs>
        <w:ind w:left="6480" w:hanging="360"/>
      </w:pPr>
    </w:lvl>
  </w:abstractNum>
  <w:abstractNum w:abstractNumId="6" w15:restartNumberingAfterBreak="0">
    <w:nsid w:val="3A6E46A9"/>
    <w:multiLevelType w:val="hybridMultilevel"/>
    <w:tmpl w:val="1BF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D51F4"/>
    <w:multiLevelType w:val="multilevel"/>
    <w:tmpl w:val="69CE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0487D"/>
    <w:multiLevelType w:val="hybridMultilevel"/>
    <w:tmpl w:val="751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D5015"/>
    <w:multiLevelType w:val="hybridMultilevel"/>
    <w:tmpl w:val="2286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67BD1"/>
    <w:multiLevelType w:val="hybridMultilevel"/>
    <w:tmpl w:val="95EC01AC"/>
    <w:lvl w:ilvl="0" w:tplc="9170E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90EC0"/>
    <w:multiLevelType w:val="hybridMultilevel"/>
    <w:tmpl w:val="69567F9C"/>
    <w:lvl w:ilvl="0" w:tplc="9170E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0"/>
  </w:num>
  <w:num w:numId="7">
    <w:abstractNumId w:val="11"/>
  </w:num>
  <w:num w:numId="8">
    <w:abstractNumId w:val="10"/>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D2"/>
    <w:rsid w:val="00011A04"/>
    <w:rsid w:val="00103CC9"/>
    <w:rsid w:val="001C3FAB"/>
    <w:rsid w:val="001D4E2E"/>
    <w:rsid w:val="002769B3"/>
    <w:rsid w:val="003F17AC"/>
    <w:rsid w:val="00406F81"/>
    <w:rsid w:val="004D057F"/>
    <w:rsid w:val="005A0CAE"/>
    <w:rsid w:val="005A1833"/>
    <w:rsid w:val="005F1C29"/>
    <w:rsid w:val="00621877"/>
    <w:rsid w:val="00670B89"/>
    <w:rsid w:val="006C0CAC"/>
    <w:rsid w:val="00741FD8"/>
    <w:rsid w:val="007614D2"/>
    <w:rsid w:val="00775AE6"/>
    <w:rsid w:val="007D72BC"/>
    <w:rsid w:val="007F1202"/>
    <w:rsid w:val="007F6729"/>
    <w:rsid w:val="009E380B"/>
    <w:rsid w:val="00A01D86"/>
    <w:rsid w:val="00AE1938"/>
    <w:rsid w:val="00B12B60"/>
    <w:rsid w:val="00B57524"/>
    <w:rsid w:val="00B958B0"/>
    <w:rsid w:val="00C02099"/>
    <w:rsid w:val="00C1760F"/>
    <w:rsid w:val="00D51C56"/>
    <w:rsid w:val="00DF2A87"/>
    <w:rsid w:val="00E27E70"/>
    <w:rsid w:val="00EE050F"/>
    <w:rsid w:val="00EE77CA"/>
    <w:rsid w:val="00F23B7C"/>
    <w:rsid w:val="00F40750"/>
    <w:rsid w:val="00FC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7267"/>
  <w15:docId w15:val="{EABEC42A-AE37-406F-A6E9-C1D27A83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D2"/>
    <w:pPr>
      <w:ind w:left="720"/>
      <w:contextualSpacing/>
    </w:pPr>
  </w:style>
  <w:style w:type="paragraph" w:styleId="BalloonText">
    <w:name w:val="Balloon Text"/>
    <w:basedOn w:val="Normal"/>
    <w:link w:val="BalloonTextChar"/>
    <w:uiPriority w:val="99"/>
    <w:semiHidden/>
    <w:unhideWhenUsed/>
    <w:rsid w:val="007F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29"/>
    <w:rPr>
      <w:rFonts w:ascii="Tahoma" w:hAnsi="Tahoma" w:cs="Tahoma"/>
      <w:sz w:val="16"/>
      <w:szCs w:val="16"/>
    </w:rPr>
  </w:style>
  <w:style w:type="character" w:styleId="CommentReference">
    <w:name w:val="annotation reference"/>
    <w:basedOn w:val="DefaultParagraphFont"/>
    <w:uiPriority w:val="99"/>
    <w:semiHidden/>
    <w:unhideWhenUsed/>
    <w:rsid w:val="005A1833"/>
    <w:rPr>
      <w:sz w:val="16"/>
      <w:szCs w:val="16"/>
    </w:rPr>
  </w:style>
  <w:style w:type="paragraph" w:styleId="CommentText">
    <w:name w:val="annotation text"/>
    <w:basedOn w:val="Normal"/>
    <w:link w:val="CommentTextChar"/>
    <w:uiPriority w:val="99"/>
    <w:semiHidden/>
    <w:unhideWhenUsed/>
    <w:rsid w:val="005A1833"/>
    <w:pPr>
      <w:spacing w:line="240" w:lineRule="auto"/>
    </w:pPr>
    <w:rPr>
      <w:sz w:val="20"/>
      <w:szCs w:val="20"/>
    </w:rPr>
  </w:style>
  <w:style w:type="character" w:customStyle="1" w:styleId="CommentTextChar">
    <w:name w:val="Comment Text Char"/>
    <w:basedOn w:val="DefaultParagraphFont"/>
    <w:link w:val="CommentText"/>
    <w:uiPriority w:val="99"/>
    <w:semiHidden/>
    <w:rsid w:val="005A1833"/>
    <w:rPr>
      <w:sz w:val="20"/>
      <w:szCs w:val="20"/>
    </w:rPr>
  </w:style>
  <w:style w:type="paragraph" w:styleId="CommentSubject">
    <w:name w:val="annotation subject"/>
    <w:basedOn w:val="CommentText"/>
    <w:next w:val="CommentText"/>
    <w:link w:val="CommentSubjectChar"/>
    <w:uiPriority w:val="99"/>
    <w:semiHidden/>
    <w:unhideWhenUsed/>
    <w:rsid w:val="005A1833"/>
    <w:rPr>
      <w:b/>
      <w:bCs/>
    </w:rPr>
  </w:style>
  <w:style w:type="character" w:customStyle="1" w:styleId="CommentSubjectChar">
    <w:name w:val="Comment Subject Char"/>
    <w:basedOn w:val="CommentTextChar"/>
    <w:link w:val="CommentSubject"/>
    <w:uiPriority w:val="99"/>
    <w:semiHidden/>
    <w:rsid w:val="005A1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3880">
      <w:bodyDiv w:val="1"/>
      <w:marLeft w:val="0"/>
      <w:marRight w:val="0"/>
      <w:marTop w:val="0"/>
      <w:marBottom w:val="0"/>
      <w:divBdr>
        <w:top w:val="none" w:sz="0" w:space="0" w:color="auto"/>
        <w:left w:val="none" w:sz="0" w:space="0" w:color="auto"/>
        <w:bottom w:val="none" w:sz="0" w:space="0" w:color="auto"/>
        <w:right w:val="none" w:sz="0" w:space="0" w:color="auto"/>
      </w:divBdr>
    </w:div>
    <w:div w:id="651562633">
      <w:bodyDiv w:val="1"/>
      <w:marLeft w:val="0"/>
      <w:marRight w:val="0"/>
      <w:marTop w:val="0"/>
      <w:marBottom w:val="0"/>
      <w:divBdr>
        <w:top w:val="none" w:sz="0" w:space="0" w:color="auto"/>
        <w:left w:val="none" w:sz="0" w:space="0" w:color="auto"/>
        <w:bottom w:val="none" w:sz="0" w:space="0" w:color="auto"/>
        <w:right w:val="none" w:sz="0" w:space="0" w:color="auto"/>
      </w:divBdr>
    </w:div>
    <w:div w:id="679046361">
      <w:bodyDiv w:val="1"/>
      <w:marLeft w:val="0"/>
      <w:marRight w:val="0"/>
      <w:marTop w:val="0"/>
      <w:marBottom w:val="0"/>
      <w:divBdr>
        <w:top w:val="none" w:sz="0" w:space="0" w:color="auto"/>
        <w:left w:val="none" w:sz="0" w:space="0" w:color="auto"/>
        <w:bottom w:val="none" w:sz="0" w:space="0" w:color="auto"/>
        <w:right w:val="none" w:sz="0" w:space="0" w:color="auto"/>
      </w:divBdr>
      <w:divsChild>
        <w:div w:id="856162438">
          <w:marLeft w:val="734"/>
          <w:marRight w:val="0"/>
          <w:marTop w:val="91"/>
          <w:marBottom w:val="0"/>
          <w:divBdr>
            <w:top w:val="none" w:sz="0" w:space="0" w:color="auto"/>
            <w:left w:val="none" w:sz="0" w:space="0" w:color="auto"/>
            <w:bottom w:val="none" w:sz="0" w:space="0" w:color="auto"/>
            <w:right w:val="none" w:sz="0" w:space="0" w:color="auto"/>
          </w:divBdr>
        </w:div>
      </w:divsChild>
    </w:div>
    <w:div w:id="778640714">
      <w:bodyDiv w:val="1"/>
      <w:marLeft w:val="0"/>
      <w:marRight w:val="0"/>
      <w:marTop w:val="0"/>
      <w:marBottom w:val="0"/>
      <w:divBdr>
        <w:top w:val="none" w:sz="0" w:space="0" w:color="auto"/>
        <w:left w:val="none" w:sz="0" w:space="0" w:color="auto"/>
        <w:bottom w:val="none" w:sz="0" w:space="0" w:color="auto"/>
        <w:right w:val="none" w:sz="0" w:space="0" w:color="auto"/>
      </w:divBdr>
    </w:div>
    <w:div w:id="953563033">
      <w:bodyDiv w:val="1"/>
      <w:marLeft w:val="0"/>
      <w:marRight w:val="0"/>
      <w:marTop w:val="0"/>
      <w:marBottom w:val="0"/>
      <w:divBdr>
        <w:top w:val="none" w:sz="0" w:space="0" w:color="auto"/>
        <w:left w:val="none" w:sz="0" w:space="0" w:color="auto"/>
        <w:bottom w:val="none" w:sz="0" w:space="0" w:color="auto"/>
        <w:right w:val="none" w:sz="0" w:space="0" w:color="auto"/>
      </w:divBdr>
    </w:div>
    <w:div w:id="1437753584">
      <w:bodyDiv w:val="1"/>
      <w:marLeft w:val="0"/>
      <w:marRight w:val="0"/>
      <w:marTop w:val="0"/>
      <w:marBottom w:val="0"/>
      <w:divBdr>
        <w:top w:val="none" w:sz="0" w:space="0" w:color="auto"/>
        <w:left w:val="none" w:sz="0" w:space="0" w:color="auto"/>
        <w:bottom w:val="none" w:sz="0" w:space="0" w:color="auto"/>
        <w:right w:val="none" w:sz="0" w:space="0" w:color="auto"/>
      </w:divBdr>
      <w:divsChild>
        <w:div w:id="1277059421">
          <w:marLeft w:val="734"/>
          <w:marRight w:val="0"/>
          <w:marTop w:val="77"/>
          <w:marBottom w:val="0"/>
          <w:divBdr>
            <w:top w:val="none" w:sz="0" w:space="0" w:color="auto"/>
            <w:left w:val="none" w:sz="0" w:space="0" w:color="auto"/>
            <w:bottom w:val="none" w:sz="0" w:space="0" w:color="auto"/>
            <w:right w:val="none" w:sz="0" w:space="0" w:color="auto"/>
          </w:divBdr>
        </w:div>
        <w:div w:id="1216114703">
          <w:marLeft w:val="734"/>
          <w:marRight w:val="0"/>
          <w:marTop w:val="77"/>
          <w:marBottom w:val="0"/>
          <w:divBdr>
            <w:top w:val="none" w:sz="0" w:space="0" w:color="auto"/>
            <w:left w:val="none" w:sz="0" w:space="0" w:color="auto"/>
            <w:bottom w:val="none" w:sz="0" w:space="0" w:color="auto"/>
            <w:right w:val="none" w:sz="0" w:space="0" w:color="auto"/>
          </w:divBdr>
        </w:div>
        <w:div w:id="618292749">
          <w:marLeft w:val="734"/>
          <w:marRight w:val="0"/>
          <w:marTop w:val="77"/>
          <w:marBottom w:val="0"/>
          <w:divBdr>
            <w:top w:val="none" w:sz="0" w:space="0" w:color="auto"/>
            <w:left w:val="none" w:sz="0" w:space="0" w:color="auto"/>
            <w:bottom w:val="none" w:sz="0" w:space="0" w:color="auto"/>
            <w:right w:val="none" w:sz="0" w:space="0" w:color="auto"/>
          </w:divBdr>
        </w:div>
        <w:div w:id="760181994">
          <w:marLeft w:val="734"/>
          <w:marRight w:val="0"/>
          <w:marTop w:val="77"/>
          <w:marBottom w:val="0"/>
          <w:divBdr>
            <w:top w:val="none" w:sz="0" w:space="0" w:color="auto"/>
            <w:left w:val="none" w:sz="0" w:space="0" w:color="auto"/>
            <w:bottom w:val="none" w:sz="0" w:space="0" w:color="auto"/>
            <w:right w:val="none" w:sz="0" w:space="0" w:color="auto"/>
          </w:divBdr>
        </w:div>
      </w:divsChild>
    </w:div>
    <w:div w:id="1559822870">
      <w:bodyDiv w:val="1"/>
      <w:marLeft w:val="0"/>
      <w:marRight w:val="0"/>
      <w:marTop w:val="0"/>
      <w:marBottom w:val="0"/>
      <w:divBdr>
        <w:top w:val="none" w:sz="0" w:space="0" w:color="auto"/>
        <w:left w:val="none" w:sz="0" w:space="0" w:color="auto"/>
        <w:bottom w:val="none" w:sz="0" w:space="0" w:color="auto"/>
        <w:right w:val="none" w:sz="0" w:space="0" w:color="auto"/>
      </w:divBdr>
      <w:divsChild>
        <w:div w:id="1461142555">
          <w:marLeft w:val="734"/>
          <w:marRight w:val="0"/>
          <w:marTop w:val="82"/>
          <w:marBottom w:val="0"/>
          <w:divBdr>
            <w:top w:val="none" w:sz="0" w:space="0" w:color="auto"/>
            <w:left w:val="none" w:sz="0" w:space="0" w:color="auto"/>
            <w:bottom w:val="none" w:sz="0" w:space="0" w:color="auto"/>
            <w:right w:val="none" w:sz="0" w:space="0" w:color="auto"/>
          </w:divBdr>
        </w:div>
      </w:divsChild>
    </w:div>
    <w:div w:id="1622764744">
      <w:bodyDiv w:val="1"/>
      <w:marLeft w:val="0"/>
      <w:marRight w:val="0"/>
      <w:marTop w:val="0"/>
      <w:marBottom w:val="0"/>
      <w:divBdr>
        <w:top w:val="none" w:sz="0" w:space="0" w:color="auto"/>
        <w:left w:val="none" w:sz="0" w:space="0" w:color="auto"/>
        <w:bottom w:val="none" w:sz="0" w:space="0" w:color="auto"/>
        <w:right w:val="none" w:sz="0" w:space="0" w:color="auto"/>
      </w:divBdr>
    </w:div>
    <w:div w:id="1634213419">
      <w:bodyDiv w:val="1"/>
      <w:marLeft w:val="0"/>
      <w:marRight w:val="0"/>
      <w:marTop w:val="0"/>
      <w:marBottom w:val="0"/>
      <w:divBdr>
        <w:top w:val="none" w:sz="0" w:space="0" w:color="auto"/>
        <w:left w:val="none" w:sz="0" w:space="0" w:color="auto"/>
        <w:bottom w:val="none" w:sz="0" w:space="0" w:color="auto"/>
        <w:right w:val="none" w:sz="0" w:space="0" w:color="auto"/>
      </w:divBdr>
    </w:div>
    <w:div w:id="1981420211">
      <w:bodyDiv w:val="1"/>
      <w:marLeft w:val="0"/>
      <w:marRight w:val="0"/>
      <w:marTop w:val="0"/>
      <w:marBottom w:val="0"/>
      <w:divBdr>
        <w:top w:val="none" w:sz="0" w:space="0" w:color="auto"/>
        <w:left w:val="none" w:sz="0" w:space="0" w:color="auto"/>
        <w:bottom w:val="none" w:sz="0" w:space="0" w:color="auto"/>
        <w:right w:val="none" w:sz="0" w:space="0" w:color="auto"/>
      </w:divBdr>
      <w:divsChild>
        <w:div w:id="734623435">
          <w:marLeft w:val="0"/>
          <w:marRight w:val="0"/>
          <w:marTop w:val="0"/>
          <w:marBottom w:val="0"/>
          <w:divBdr>
            <w:top w:val="none" w:sz="0" w:space="0" w:color="auto"/>
            <w:left w:val="none" w:sz="0" w:space="0" w:color="auto"/>
            <w:bottom w:val="none" w:sz="0" w:space="0" w:color="auto"/>
            <w:right w:val="none" w:sz="0" w:space="0" w:color="auto"/>
          </w:divBdr>
          <w:divsChild>
            <w:div w:id="1583484340">
              <w:marLeft w:val="0"/>
              <w:marRight w:val="0"/>
              <w:marTop w:val="0"/>
              <w:marBottom w:val="0"/>
              <w:divBdr>
                <w:top w:val="none" w:sz="0" w:space="0" w:color="auto"/>
                <w:left w:val="none" w:sz="0" w:space="0" w:color="auto"/>
                <w:bottom w:val="none" w:sz="0" w:space="0" w:color="auto"/>
                <w:right w:val="none" w:sz="0" w:space="0" w:color="auto"/>
              </w:divBdr>
              <w:divsChild>
                <w:div w:id="300354673">
                  <w:marLeft w:val="0"/>
                  <w:marRight w:val="0"/>
                  <w:marTop w:val="0"/>
                  <w:marBottom w:val="0"/>
                  <w:divBdr>
                    <w:top w:val="none" w:sz="0" w:space="0" w:color="auto"/>
                    <w:left w:val="none" w:sz="0" w:space="0" w:color="auto"/>
                    <w:bottom w:val="none" w:sz="0" w:space="0" w:color="auto"/>
                    <w:right w:val="none" w:sz="0" w:space="0" w:color="auto"/>
                  </w:divBdr>
                  <w:divsChild>
                    <w:div w:id="496186996">
                      <w:marLeft w:val="0"/>
                      <w:marRight w:val="0"/>
                      <w:marTop w:val="0"/>
                      <w:marBottom w:val="0"/>
                      <w:divBdr>
                        <w:top w:val="none" w:sz="0" w:space="0" w:color="auto"/>
                        <w:left w:val="none" w:sz="0" w:space="0" w:color="auto"/>
                        <w:bottom w:val="none" w:sz="0" w:space="0" w:color="auto"/>
                        <w:right w:val="none" w:sz="0" w:space="0" w:color="auto"/>
                      </w:divBdr>
                      <w:divsChild>
                        <w:div w:id="311184303">
                          <w:marLeft w:val="0"/>
                          <w:marRight w:val="0"/>
                          <w:marTop w:val="0"/>
                          <w:marBottom w:val="0"/>
                          <w:divBdr>
                            <w:top w:val="none" w:sz="0" w:space="0" w:color="auto"/>
                            <w:left w:val="none" w:sz="0" w:space="0" w:color="auto"/>
                            <w:bottom w:val="none" w:sz="0" w:space="0" w:color="auto"/>
                            <w:right w:val="none" w:sz="0" w:space="0" w:color="auto"/>
                          </w:divBdr>
                          <w:divsChild>
                            <w:div w:id="15691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75091">
      <w:bodyDiv w:val="1"/>
      <w:marLeft w:val="0"/>
      <w:marRight w:val="0"/>
      <w:marTop w:val="0"/>
      <w:marBottom w:val="0"/>
      <w:divBdr>
        <w:top w:val="none" w:sz="0" w:space="0" w:color="auto"/>
        <w:left w:val="none" w:sz="0" w:space="0" w:color="auto"/>
        <w:bottom w:val="none" w:sz="0" w:space="0" w:color="auto"/>
        <w:right w:val="none" w:sz="0" w:space="0" w:color="auto"/>
      </w:divBdr>
      <w:divsChild>
        <w:div w:id="1059286670">
          <w:marLeft w:val="0"/>
          <w:marRight w:val="0"/>
          <w:marTop w:val="0"/>
          <w:marBottom w:val="0"/>
          <w:divBdr>
            <w:top w:val="none" w:sz="0" w:space="0" w:color="auto"/>
            <w:left w:val="none" w:sz="0" w:space="0" w:color="auto"/>
            <w:bottom w:val="none" w:sz="0" w:space="0" w:color="auto"/>
            <w:right w:val="none" w:sz="0" w:space="0" w:color="auto"/>
          </w:divBdr>
          <w:divsChild>
            <w:div w:id="1379433552">
              <w:marLeft w:val="0"/>
              <w:marRight w:val="0"/>
              <w:marTop w:val="0"/>
              <w:marBottom w:val="0"/>
              <w:divBdr>
                <w:top w:val="none" w:sz="0" w:space="0" w:color="auto"/>
                <w:left w:val="none" w:sz="0" w:space="0" w:color="auto"/>
                <w:bottom w:val="none" w:sz="0" w:space="0" w:color="auto"/>
                <w:right w:val="none" w:sz="0" w:space="0" w:color="auto"/>
              </w:divBdr>
              <w:divsChild>
                <w:div w:id="72313585">
                  <w:marLeft w:val="0"/>
                  <w:marRight w:val="0"/>
                  <w:marTop w:val="0"/>
                  <w:marBottom w:val="0"/>
                  <w:divBdr>
                    <w:top w:val="none" w:sz="0" w:space="0" w:color="auto"/>
                    <w:left w:val="none" w:sz="0" w:space="0" w:color="auto"/>
                    <w:bottom w:val="none" w:sz="0" w:space="0" w:color="auto"/>
                    <w:right w:val="none" w:sz="0" w:space="0" w:color="auto"/>
                  </w:divBdr>
                  <w:divsChild>
                    <w:div w:id="805050039">
                      <w:marLeft w:val="0"/>
                      <w:marRight w:val="0"/>
                      <w:marTop w:val="0"/>
                      <w:marBottom w:val="0"/>
                      <w:divBdr>
                        <w:top w:val="none" w:sz="0" w:space="0" w:color="auto"/>
                        <w:left w:val="none" w:sz="0" w:space="0" w:color="auto"/>
                        <w:bottom w:val="none" w:sz="0" w:space="0" w:color="auto"/>
                        <w:right w:val="none" w:sz="0" w:space="0" w:color="auto"/>
                      </w:divBdr>
                      <w:divsChild>
                        <w:div w:id="350880990">
                          <w:marLeft w:val="0"/>
                          <w:marRight w:val="0"/>
                          <w:marTop w:val="0"/>
                          <w:marBottom w:val="0"/>
                          <w:divBdr>
                            <w:top w:val="none" w:sz="0" w:space="0" w:color="auto"/>
                            <w:left w:val="none" w:sz="0" w:space="0" w:color="auto"/>
                            <w:bottom w:val="none" w:sz="0" w:space="0" w:color="auto"/>
                            <w:right w:val="none" w:sz="0" w:space="0" w:color="auto"/>
                          </w:divBdr>
                          <w:divsChild>
                            <w:div w:id="506021620">
                              <w:marLeft w:val="0"/>
                              <w:marRight w:val="0"/>
                              <w:marTop w:val="0"/>
                              <w:marBottom w:val="0"/>
                              <w:divBdr>
                                <w:top w:val="none" w:sz="0" w:space="0" w:color="auto"/>
                                <w:left w:val="none" w:sz="0" w:space="0" w:color="auto"/>
                                <w:bottom w:val="none" w:sz="0" w:space="0" w:color="auto"/>
                                <w:right w:val="none" w:sz="0" w:space="0" w:color="auto"/>
                              </w:divBdr>
                              <w:divsChild>
                                <w:div w:id="1772774791">
                                  <w:marLeft w:val="0"/>
                                  <w:marRight w:val="0"/>
                                  <w:marTop w:val="0"/>
                                  <w:marBottom w:val="0"/>
                                  <w:divBdr>
                                    <w:top w:val="single" w:sz="2" w:space="0" w:color="EAE9E9"/>
                                    <w:left w:val="none" w:sz="0" w:space="0" w:color="EAE9E9"/>
                                    <w:bottom w:val="single" w:sz="2" w:space="0" w:color="EAE9E9"/>
                                    <w:right w:val="none" w:sz="0" w:space="0" w:color="EAE9E9"/>
                                  </w:divBdr>
                                  <w:divsChild>
                                    <w:div w:id="270817592">
                                      <w:marLeft w:val="0"/>
                                      <w:marRight w:val="0"/>
                                      <w:marTop w:val="0"/>
                                      <w:marBottom w:val="0"/>
                                      <w:divBdr>
                                        <w:top w:val="none" w:sz="0" w:space="0" w:color="auto"/>
                                        <w:left w:val="none" w:sz="0" w:space="0" w:color="auto"/>
                                        <w:bottom w:val="none" w:sz="0" w:space="0" w:color="auto"/>
                                        <w:right w:val="none" w:sz="0" w:space="0" w:color="auto"/>
                                      </w:divBdr>
                                      <w:divsChild>
                                        <w:div w:id="2136101203">
                                          <w:marLeft w:val="0"/>
                                          <w:marRight w:val="0"/>
                                          <w:marTop w:val="0"/>
                                          <w:marBottom w:val="300"/>
                                          <w:divBdr>
                                            <w:top w:val="none" w:sz="0" w:space="0" w:color="auto"/>
                                            <w:left w:val="none" w:sz="0" w:space="0" w:color="auto"/>
                                            <w:bottom w:val="none" w:sz="0" w:space="0" w:color="auto"/>
                                            <w:right w:val="none" w:sz="0" w:space="0" w:color="auto"/>
                                          </w:divBdr>
                                          <w:divsChild>
                                            <w:div w:id="709107384">
                                              <w:marLeft w:val="0"/>
                                              <w:marRight w:val="0"/>
                                              <w:marTop w:val="0"/>
                                              <w:marBottom w:val="0"/>
                                              <w:divBdr>
                                                <w:top w:val="none" w:sz="0" w:space="0" w:color="auto"/>
                                                <w:left w:val="none" w:sz="0" w:space="0" w:color="auto"/>
                                                <w:bottom w:val="none" w:sz="0" w:space="0" w:color="auto"/>
                                                <w:right w:val="none" w:sz="0" w:space="0" w:color="auto"/>
                                              </w:divBdr>
                                              <w:divsChild>
                                                <w:div w:id="1445076104">
                                                  <w:marLeft w:val="0"/>
                                                  <w:marRight w:val="0"/>
                                                  <w:marTop w:val="0"/>
                                                  <w:marBottom w:val="0"/>
                                                  <w:divBdr>
                                                    <w:top w:val="none" w:sz="0" w:space="0" w:color="auto"/>
                                                    <w:left w:val="none" w:sz="0" w:space="0" w:color="auto"/>
                                                    <w:bottom w:val="none" w:sz="0" w:space="0" w:color="auto"/>
                                                    <w:right w:val="none" w:sz="0" w:space="0" w:color="auto"/>
                                                  </w:divBdr>
                                                  <w:divsChild>
                                                    <w:div w:id="607348619">
                                                      <w:marLeft w:val="0"/>
                                                      <w:marRight w:val="0"/>
                                                      <w:marTop w:val="0"/>
                                                      <w:marBottom w:val="0"/>
                                                      <w:divBdr>
                                                        <w:top w:val="none" w:sz="0" w:space="0" w:color="auto"/>
                                                        <w:left w:val="none" w:sz="0" w:space="0" w:color="auto"/>
                                                        <w:bottom w:val="none" w:sz="0" w:space="0" w:color="auto"/>
                                                        <w:right w:val="none" w:sz="0" w:space="0" w:color="auto"/>
                                                      </w:divBdr>
                                                      <w:divsChild>
                                                        <w:div w:id="98373994">
                                                          <w:marLeft w:val="0"/>
                                                          <w:marRight w:val="0"/>
                                                          <w:marTop w:val="0"/>
                                                          <w:marBottom w:val="0"/>
                                                          <w:divBdr>
                                                            <w:top w:val="none" w:sz="0" w:space="0" w:color="auto"/>
                                                            <w:left w:val="none" w:sz="0" w:space="0" w:color="auto"/>
                                                            <w:bottom w:val="none" w:sz="0" w:space="0" w:color="auto"/>
                                                            <w:right w:val="none" w:sz="0" w:space="0" w:color="auto"/>
                                                          </w:divBdr>
                                                          <w:divsChild>
                                                            <w:div w:id="706297777">
                                                              <w:marLeft w:val="0"/>
                                                              <w:marRight w:val="0"/>
                                                              <w:marTop w:val="0"/>
                                                              <w:marBottom w:val="0"/>
                                                              <w:divBdr>
                                                                <w:top w:val="none" w:sz="0" w:space="0" w:color="auto"/>
                                                                <w:left w:val="none" w:sz="0" w:space="0" w:color="auto"/>
                                                                <w:bottom w:val="none" w:sz="0" w:space="0" w:color="auto"/>
                                                                <w:right w:val="none" w:sz="0" w:space="0" w:color="auto"/>
                                                              </w:divBdr>
                                                              <w:divsChild>
                                                                <w:div w:id="9505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Deana Wiese</cp:lastModifiedBy>
  <cp:revision>3</cp:revision>
  <cp:lastPrinted>2018-11-01T14:46:00Z</cp:lastPrinted>
  <dcterms:created xsi:type="dcterms:W3CDTF">2019-11-13T21:31:00Z</dcterms:created>
  <dcterms:modified xsi:type="dcterms:W3CDTF">2019-11-13T21:32:00Z</dcterms:modified>
</cp:coreProperties>
</file>